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6A37F" w14:textId="77777777" w:rsidR="0042759E" w:rsidRDefault="0042759E" w:rsidP="0042759E">
      <w:pPr>
        <w:pStyle w:val="Standard"/>
        <w:rPr>
          <w:b/>
          <w:bCs/>
        </w:rPr>
      </w:pPr>
      <w:r>
        <w:rPr>
          <w:b/>
          <w:bCs/>
        </w:rPr>
        <w:t>LUDFORD PARISH COUNCIL.</w:t>
      </w:r>
    </w:p>
    <w:p w14:paraId="4B6B4868" w14:textId="77777777" w:rsidR="0042759E" w:rsidRDefault="0042759E" w:rsidP="0042759E">
      <w:pPr>
        <w:pStyle w:val="Standard"/>
        <w:rPr>
          <w:b/>
          <w:bCs/>
        </w:rPr>
      </w:pPr>
      <w:r>
        <w:rPr>
          <w:b/>
          <w:bCs/>
        </w:rPr>
        <w:t xml:space="preserve">                     RESPONSE TO PLANNING APPLICATION 17/05983/FUL.</w:t>
      </w:r>
    </w:p>
    <w:p w14:paraId="6DC58EA0" w14:textId="77777777" w:rsidR="0042759E" w:rsidRDefault="0042759E" w:rsidP="0042759E">
      <w:pPr>
        <w:pStyle w:val="Standard"/>
        <w:rPr>
          <w:b/>
          <w:bCs/>
        </w:rPr>
      </w:pPr>
    </w:p>
    <w:p w14:paraId="4EFD8FF4" w14:textId="77777777" w:rsidR="0042759E" w:rsidRDefault="0042759E" w:rsidP="0042759E">
      <w:pPr>
        <w:pStyle w:val="Standard"/>
      </w:pPr>
    </w:p>
    <w:p w14:paraId="708858FB" w14:textId="77777777" w:rsidR="0042759E" w:rsidRDefault="0042759E" w:rsidP="0042759E">
      <w:pPr>
        <w:pStyle w:val="Standard"/>
        <w:rPr>
          <w:b/>
          <w:bCs/>
        </w:rPr>
      </w:pPr>
      <w:r>
        <w:rPr>
          <w:b/>
          <w:bCs/>
        </w:rPr>
        <w:t>Outline permission granted as follows: 14/01012/ OUT.</w:t>
      </w:r>
    </w:p>
    <w:p w14:paraId="39CA911E" w14:textId="77777777" w:rsidR="0042759E" w:rsidRDefault="0042759E" w:rsidP="0042759E">
      <w:pPr>
        <w:pStyle w:val="Standard"/>
        <w:rPr>
          <w:b/>
          <w:bCs/>
        </w:rPr>
      </w:pPr>
      <w:r>
        <w:t>A mixed residential and industrial development.  This included an access from the northern boundary of the buildings of The Business Quarter in the Eco Park to the west of the development site.</w:t>
      </w:r>
    </w:p>
    <w:p w14:paraId="2B2DF029" w14:textId="77777777" w:rsidR="0042759E" w:rsidRDefault="0042759E" w:rsidP="0042759E">
      <w:pPr>
        <w:pStyle w:val="Standard"/>
        <w:rPr>
          <w:b/>
          <w:bCs/>
        </w:rPr>
      </w:pPr>
      <w:r>
        <w:t xml:space="preserve">This Outline Planning Application also included 2 sustainable drainage attenuation ponds, situated alongside the workshop and studio buildings. This is on the eastern boundary which abuts Squirrel Lane.  The ponds have vehicular access via an access road to these buildings and a parking area. As they are enclosed within the site, both health and safety and maintenance issues have been satisfactorily incorporated into the site.   </w:t>
      </w:r>
    </w:p>
    <w:p w14:paraId="1C631A95" w14:textId="77777777" w:rsidR="0042759E" w:rsidRDefault="0042759E" w:rsidP="0042759E">
      <w:pPr>
        <w:pStyle w:val="Standard"/>
        <w:rPr>
          <w:b/>
          <w:bCs/>
        </w:rPr>
      </w:pPr>
      <w:r>
        <w:t xml:space="preserve">When the original application was lodged the developers attended a council meeting and Ludford Parish Council(LPC) also had a site meeting with the Highway Consultant.  </w:t>
      </w:r>
    </w:p>
    <w:p w14:paraId="20FF76C2" w14:textId="77777777" w:rsidR="0042759E" w:rsidRDefault="0042759E" w:rsidP="0042759E">
      <w:pPr>
        <w:pStyle w:val="Standard"/>
        <w:rPr>
          <w:b/>
          <w:bCs/>
        </w:rPr>
      </w:pPr>
      <w:r>
        <w:t xml:space="preserve">At the time the Secretary of State had not accepted the </w:t>
      </w:r>
      <w:proofErr w:type="spellStart"/>
      <w:r>
        <w:t>SAMdev</w:t>
      </w:r>
      <w:proofErr w:type="spellEnd"/>
      <w:r>
        <w:t xml:space="preserve"> proposals.</w:t>
      </w:r>
    </w:p>
    <w:p w14:paraId="037BC5E6" w14:textId="77777777" w:rsidR="0042759E" w:rsidRDefault="0042759E" w:rsidP="0042759E">
      <w:pPr>
        <w:pStyle w:val="Standard"/>
        <w:rPr>
          <w:b/>
          <w:bCs/>
        </w:rPr>
      </w:pPr>
      <w:r>
        <w:t>Access to some of the archived reports and comments is not currently available.</w:t>
      </w:r>
    </w:p>
    <w:p w14:paraId="3E63BEBA" w14:textId="77777777" w:rsidR="0042759E" w:rsidRDefault="0042759E" w:rsidP="0042759E">
      <w:pPr>
        <w:pStyle w:val="Standard"/>
        <w:rPr>
          <w:b/>
          <w:bCs/>
        </w:rPr>
      </w:pPr>
    </w:p>
    <w:p w14:paraId="1398CBED" w14:textId="77777777" w:rsidR="0042759E" w:rsidRDefault="0042759E" w:rsidP="0042759E">
      <w:pPr>
        <w:pStyle w:val="Standard"/>
        <w:rPr>
          <w:b/>
          <w:bCs/>
        </w:rPr>
      </w:pPr>
      <w:r>
        <w:rPr>
          <w:b/>
          <w:bCs/>
        </w:rPr>
        <w:t>Application 17/05983/FUL. Extension to an access road and sustainable drainage attenuation pond to support Outline Planning Permission</w:t>
      </w:r>
      <w:r>
        <w:t xml:space="preserve"> </w:t>
      </w:r>
      <w:r>
        <w:rPr>
          <w:b/>
          <w:bCs/>
        </w:rPr>
        <w:t>14/01012/ OUT.</w:t>
      </w:r>
    </w:p>
    <w:p w14:paraId="67D3FB38" w14:textId="77777777" w:rsidR="0042759E" w:rsidRDefault="0042759E" w:rsidP="0042759E">
      <w:pPr>
        <w:pStyle w:val="Standard"/>
      </w:pPr>
      <w:r>
        <w:t xml:space="preserve">Since 2014 LPC has not had direct contact with either the original or any new developers or their agents, or Shropshire Council regarding any alterations to this development.  LPC regrets that the developers have not requested to attend a council meeting or invited LPC to a site meeting to explain these changes.  </w:t>
      </w:r>
    </w:p>
    <w:p w14:paraId="4A596F0E" w14:textId="77777777" w:rsidR="0042759E" w:rsidRDefault="0042759E" w:rsidP="0042759E">
      <w:pPr>
        <w:pStyle w:val="Standard"/>
        <w:rPr>
          <w:b/>
          <w:bCs/>
        </w:rPr>
      </w:pPr>
    </w:p>
    <w:p w14:paraId="64065283" w14:textId="77777777" w:rsidR="0042759E" w:rsidRDefault="0042759E" w:rsidP="0042759E">
      <w:pPr>
        <w:pStyle w:val="Standard"/>
      </w:pPr>
      <w:r>
        <w:t>The new application is confusing as it includes both the permitted access road from the Eco Park and an entirely new access road from Squirrel Lane. It appears that the developers are seeking permission on two fronts, as follows:</w:t>
      </w:r>
    </w:p>
    <w:p w14:paraId="6198510B" w14:textId="77777777" w:rsidR="0042759E" w:rsidRDefault="0042759E" w:rsidP="0042759E">
      <w:pPr>
        <w:pStyle w:val="Standard"/>
      </w:pPr>
      <w:r>
        <w:t>a) to gain full approval for the Eco Park access road which LPC do not object to;</w:t>
      </w:r>
    </w:p>
    <w:p w14:paraId="2B69EA97" w14:textId="77777777" w:rsidR="0042759E" w:rsidRDefault="0042759E" w:rsidP="0042759E">
      <w:pPr>
        <w:pStyle w:val="Standard"/>
      </w:pPr>
      <w:r>
        <w:t xml:space="preserve">b) to gain full approval for a new access road and a sustainable drainage attenuation pond outside of the development boundary to the east of Squirrel Lane on a green field site.  This would involve breaching an existing hedge, inserting a gate, laying a tarmac road way and fencing both the access road and the drainage pond.  Presumably this would also necessitate laying a culvert and inserting extensive ground works from the development site and thence under Squirrel Lane.  </w:t>
      </w:r>
    </w:p>
    <w:p w14:paraId="1959634C" w14:textId="77777777" w:rsidR="0042759E" w:rsidRDefault="0042759E" w:rsidP="0042759E">
      <w:pPr>
        <w:pStyle w:val="Standard"/>
      </w:pPr>
    </w:p>
    <w:p w14:paraId="1543162E" w14:textId="77777777" w:rsidR="0042759E" w:rsidRDefault="0042759E" w:rsidP="0042759E">
      <w:pPr>
        <w:pStyle w:val="Standard"/>
      </w:pPr>
      <w:r>
        <w:t>The provision of an access road leading off Squirrel Lane from the development site and into a green field site, strips away any limitation on the further extension of the original development.  Squirrel Lane is a narrow Medieval lane. The residential conversion of the Ledwyche Barns on its eastern corner and the agricultural buildings along the lane are the remains of the agricultural history of this hamlet.</w:t>
      </w:r>
    </w:p>
    <w:p w14:paraId="49B6A5B2" w14:textId="77777777" w:rsidR="0042759E" w:rsidRDefault="0042759E" w:rsidP="0042759E">
      <w:pPr>
        <w:pStyle w:val="Standard"/>
      </w:pPr>
    </w:p>
    <w:p w14:paraId="7EFF8656" w14:textId="77777777" w:rsidR="0042759E" w:rsidRDefault="0042759E" w:rsidP="0042759E">
      <w:pPr>
        <w:pStyle w:val="Standard"/>
        <w:rPr>
          <w:b/>
          <w:bCs/>
        </w:rPr>
      </w:pPr>
      <w:r>
        <w:rPr>
          <w:b/>
          <w:bCs/>
        </w:rPr>
        <w:t>ISSUES.</w:t>
      </w:r>
    </w:p>
    <w:p w14:paraId="2BD187EE" w14:textId="77777777" w:rsidR="0042759E" w:rsidRDefault="0042759E" w:rsidP="0042759E">
      <w:pPr>
        <w:pStyle w:val="Standard"/>
      </w:pPr>
    </w:p>
    <w:p w14:paraId="20588483" w14:textId="77777777" w:rsidR="0042759E" w:rsidRDefault="0042759E" w:rsidP="0042759E">
      <w:pPr>
        <w:pStyle w:val="Standard"/>
      </w:pPr>
      <w:r>
        <w:t xml:space="preserve">1.The application form, Section 12. The flood plain for Ledwyche Brook runs very close to the boundary of </w:t>
      </w:r>
      <w:proofErr w:type="gramStart"/>
      <w:r>
        <w:t>the  attenuation</w:t>
      </w:r>
      <w:proofErr w:type="gramEnd"/>
      <w:r>
        <w:t xml:space="preserve"> pond.  In the case of heavy rainfall both the pond and the brook could join, therefore risking contamination into the water course.  This could also impact upon those properties closest to the pond. Why is there no recognition of this </w:t>
      </w:r>
      <w:proofErr w:type="gramStart"/>
      <w:r>
        <w:t>risk ?</w:t>
      </w:r>
      <w:proofErr w:type="gramEnd"/>
    </w:p>
    <w:p w14:paraId="7EE06144" w14:textId="77777777" w:rsidR="0042759E" w:rsidRDefault="0042759E" w:rsidP="0042759E">
      <w:pPr>
        <w:pStyle w:val="Standard"/>
      </w:pPr>
      <w:r>
        <w:t xml:space="preserve">2.In Section 13 the developers or their agents agree that there are both protected and priority species and important habitats either on or adjacent to the site of the pond. Where is the </w:t>
      </w:r>
      <w:r>
        <w:lastRenderedPageBreak/>
        <w:t>specialist report relating to this?</w:t>
      </w:r>
    </w:p>
    <w:p w14:paraId="01005914" w14:textId="77777777" w:rsidR="0042759E" w:rsidRDefault="0042759E" w:rsidP="0042759E">
      <w:pPr>
        <w:pStyle w:val="Standard"/>
      </w:pPr>
      <w:r>
        <w:t>3.Shropshire Council's tree report raises questions about possible damage to root runs and trees on the site.  How is this to be mitigated?</w:t>
      </w:r>
    </w:p>
    <w:p w14:paraId="056612FC" w14:textId="77777777" w:rsidR="0042759E" w:rsidRDefault="0042759E" w:rsidP="0042759E">
      <w:pPr>
        <w:pStyle w:val="Standard"/>
      </w:pPr>
      <w:r>
        <w:t xml:space="preserve">4.Section 24. Laying an access road from Squirrel Lane, grubbing out the hedgerow, excavating the pond and fencing all these features will be visible from the Squirrel Lane, as well as the houses at Ledwyche Barns.  The </w:t>
      </w:r>
      <w:proofErr w:type="gramStart"/>
      <w:r>
        <w:t>developers</w:t>
      </w:r>
      <w:proofErr w:type="gramEnd"/>
      <w:r>
        <w:t xml:space="preserve"> agent has not been prepared to recognise this. </w:t>
      </w:r>
      <w:proofErr w:type="gramStart"/>
      <w:r>
        <w:t>Local residents</w:t>
      </w:r>
      <w:proofErr w:type="gramEnd"/>
      <w:r>
        <w:t xml:space="preserve"> have also commented on the </w:t>
      </w:r>
      <w:proofErr w:type="spellStart"/>
      <w:r>
        <w:t>unneccesary</w:t>
      </w:r>
      <w:proofErr w:type="spellEnd"/>
      <w:r>
        <w:t xml:space="preserve"> destruction of a rural green field site.</w:t>
      </w:r>
    </w:p>
    <w:p w14:paraId="37F3024C" w14:textId="77777777" w:rsidR="0042759E" w:rsidRDefault="0042759E" w:rsidP="0042759E">
      <w:pPr>
        <w:pStyle w:val="Standard"/>
      </w:pPr>
      <w:r>
        <w:t xml:space="preserve">5.Section 9. states that there will be concrete kerbs and a tarmac surface.  The developers of the Rock Farm </w:t>
      </w:r>
      <w:proofErr w:type="gramStart"/>
      <w:r>
        <w:t>battery</w:t>
      </w:r>
      <w:proofErr w:type="gramEnd"/>
      <w:r>
        <w:t xml:space="preserve"> Storage scheme, which is adjacent to this site, purposely chose not to have kerbs on their access routes across fields as these prevent the passage of newts between habitats.</w:t>
      </w:r>
    </w:p>
    <w:p w14:paraId="00ABFE27" w14:textId="77777777" w:rsidR="0042759E" w:rsidRDefault="0042759E" w:rsidP="0042759E">
      <w:pPr>
        <w:pStyle w:val="Standard"/>
      </w:pPr>
      <w:r>
        <w:t>6. Sections 6 and10 relate to vehicle parking and vehicle access. There is no turning circle for the access road to the attenuation pond, consequently vehicles will have to reverse out of the road on to a narrow lane with poor visibility.  As well as objecting to the insertion of the road itself, LPC would strongly object to either the provision of a turning circle or a wide highway splay onto Squirrel Lane.</w:t>
      </w:r>
    </w:p>
    <w:p w14:paraId="6141DEE8" w14:textId="77777777" w:rsidR="0042759E" w:rsidRDefault="0042759E" w:rsidP="0042759E">
      <w:pPr>
        <w:pStyle w:val="Standard"/>
      </w:pPr>
    </w:p>
    <w:p w14:paraId="371141B9" w14:textId="77777777" w:rsidR="0042759E" w:rsidRDefault="0042759E" w:rsidP="0042759E">
      <w:pPr>
        <w:pStyle w:val="Standard"/>
        <w:rPr>
          <w:b/>
          <w:bCs/>
        </w:rPr>
      </w:pPr>
      <w:r>
        <w:rPr>
          <w:b/>
          <w:bCs/>
        </w:rPr>
        <w:t>Ludford Parish Council does not know why there is a need to alter the previous plans and the location of the attenuation pond(s) and consequently, LPC strongly objects to this application.</w:t>
      </w:r>
    </w:p>
    <w:p w14:paraId="2C133A8A" w14:textId="77777777" w:rsidR="0042759E" w:rsidRDefault="0042759E" w:rsidP="0042759E">
      <w:pPr>
        <w:pStyle w:val="Standard"/>
        <w:rPr>
          <w:b/>
          <w:bCs/>
        </w:rPr>
      </w:pPr>
    </w:p>
    <w:p w14:paraId="78B97BEC" w14:textId="77777777" w:rsidR="0042759E" w:rsidRDefault="0042759E" w:rsidP="0042759E">
      <w:pPr>
        <w:pStyle w:val="Standard"/>
        <w:rPr>
          <w:b/>
          <w:bCs/>
        </w:rPr>
      </w:pPr>
    </w:p>
    <w:p w14:paraId="7ED40AFC" w14:textId="77777777" w:rsidR="0042759E" w:rsidRDefault="0042759E" w:rsidP="0042759E">
      <w:pPr>
        <w:pStyle w:val="Standard"/>
        <w:rPr>
          <w:b/>
          <w:bCs/>
        </w:rPr>
      </w:pPr>
    </w:p>
    <w:p w14:paraId="3C16BDDE" w14:textId="77777777" w:rsidR="004F09ED" w:rsidRDefault="004F09ED">
      <w:bookmarkStart w:id="0" w:name="_GoBack"/>
      <w:bookmarkEnd w:id="0"/>
    </w:p>
    <w:sectPr w:rsidR="004F0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9E"/>
    <w:rsid w:val="0042759E"/>
    <w:rsid w:val="004F0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05B8"/>
  <w15:chartTrackingRefBased/>
  <w15:docId w15:val="{E0F07F31-BB52-4E41-8AAC-384BA6E8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42759E"/>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8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Ludford Parish Clerk</dc:creator>
  <cp:keywords/>
  <dc:description/>
  <cp:lastModifiedBy>Ludford Parish Clerk</cp:lastModifiedBy>
  <cp:revision>1</cp:revision>
  <dcterms:created xsi:type="dcterms:W3CDTF">2018-02-19T16:26:00Z</dcterms:created>
  <dcterms:modified xsi:type="dcterms:W3CDTF">2018-02-19T16:27:00Z</dcterms:modified>
</cp:coreProperties>
</file>